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A0CC" w14:textId="77777777" w:rsidR="00CA4EEA" w:rsidRDefault="00CA4EEA" w:rsidP="003575AC">
      <w:pPr>
        <w:spacing w:after="120" w:line="240" w:lineRule="auto"/>
        <w:jc w:val="right"/>
      </w:pPr>
    </w:p>
    <w:p w14:paraId="05BFA61A" w14:textId="77777777" w:rsidR="007D4D16" w:rsidRDefault="007D4D16" w:rsidP="00D452EF">
      <w:pPr>
        <w:jc w:val="both"/>
        <w:rPr>
          <w:b/>
        </w:rPr>
      </w:pPr>
      <w:r>
        <w:rPr>
          <w:b/>
        </w:rPr>
        <w:t>Comunicaciones</w:t>
      </w:r>
    </w:p>
    <w:p w14:paraId="2453EDD1" w14:textId="326D39E2" w:rsidR="00097C24" w:rsidRDefault="00534D93" w:rsidP="00534D93">
      <w:pPr>
        <w:spacing w:after="0" w:line="240" w:lineRule="atLeast"/>
        <w:jc w:val="both"/>
      </w:pPr>
      <w:r>
        <w:t xml:space="preserve">Para participar en </w:t>
      </w:r>
      <w:r w:rsidR="00B728C6">
        <w:t>el congreso Arquitectura v2020</w:t>
      </w:r>
      <w:r>
        <w:t xml:space="preserve"> mediante una comunicación, se deberá enviar en los plazos establecidos</w:t>
      </w:r>
      <w:r w:rsidR="00097C24">
        <w:t>,</w:t>
      </w:r>
      <w:r>
        <w:t xml:space="preserve"> y cumpliendo las condiciones formales propuestas, </w:t>
      </w:r>
      <w:r w:rsidR="00097C24">
        <w:t>la comunicación completa</w:t>
      </w:r>
      <w:r>
        <w:t>, que será valorado por el Comité Científico para su aceptación.</w:t>
      </w:r>
      <w:r w:rsidRPr="00534D93">
        <w:t xml:space="preserve"> </w:t>
      </w:r>
    </w:p>
    <w:p w14:paraId="42D73182" w14:textId="77777777" w:rsidR="00097C24" w:rsidRDefault="00097C24" w:rsidP="00534D93">
      <w:pPr>
        <w:spacing w:after="0" w:line="240" w:lineRule="atLeast"/>
        <w:jc w:val="both"/>
      </w:pPr>
    </w:p>
    <w:p w14:paraId="5493261C" w14:textId="76C30BF9" w:rsidR="00534D93" w:rsidRPr="00D8154F" w:rsidRDefault="00097C24" w:rsidP="00534D93">
      <w:pPr>
        <w:spacing w:after="0" w:line="240" w:lineRule="atLeast"/>
        <w:jc w:val="both"/>
      </w:pPr>
      <w:r>
        <w:t xml:space="preserve">El texto completo de la comunicación, cuya extensión será de 2000-2500 palabras, será enviado </w:t>
      </w:r>
      <w:r w:rsidR="00357084">
        <w:t xml:space="preserve">por correo electrónico </w:t>
      </w:r>
      <w:r w:rsidR="00B728C6">
        <w:t xml:space="preserve">a la Secretaría del congreso </w:t>
      </w:r>
      <w:r>
        <w:t>(</w:t>
      </w:r>
      <w:hyperlink r:id="rId9" w:history="1">
        <w:r w:rsidR="00D8154F" w:rsidRPr="00DA7D9E">
          <w:rPr>
            <w:rStyle w:val="Hipervnculo"/>
          </w:rPr>
          <w:t>arquitectura.v2020@etsa.upv.es</w:t>
        </w:r>
      </w:hyperlink>
      <w:r w:rsidR="00D8154F">
        <w:t>)</w:t>
      </w:r>
      <w:r>
        <w:t xml:space="preserve"> antes del 7 de enero de 2013. </w:t>
      </w:r>
      <w:r w:rsidR="00534D93">
        <w:t>No se requiere el envío previo de una propuesta o resumen de la comunicación.</w:t>
      </w:r>
    </w:p>
    <w:p w14:paraId="2C29F0DE" w14:textId="77777777" w:rsidR="00534D93" w:rsidRDefault="00534D93" w:rsidP="00534D93">
      <w:pPr>
        <w:spacing w:after="0" w:line="240" w:lineRule="atLeast"/>
        <w:jc w:val="both"/>
      </w:pPr>
    </w:p>
    <w:p w14:paraId="600A2F51" w14:textId="77777777" w:rsidR="00534D93" w:rsidRDefault="00534D93" w:rsidP="00534D93">
      <w:pPr>
        <w:spacing w:after="0" w:line="240" w:lineRule="atLeast"/>
        <w:jc w:val="both"/>
      </w:pPr>
      <w:r>
        <w:t>El nombre del archivo Word del envío seguirá el modelo: Primer apellido autor principal-Nombre autor principal-Título del artículo (minúsculas, máximo 30 caracteres).</w:t>
      </w:r>
      <w:r w:rsidR="00097C24">
        <w:t xml:space="preserve"> Las comunicaciones se ajustarán el formato y extensión fijados en la</w:t>
      </w:r>
      <w:r w:rsidR="008F1BAA">
        <w:t xml:space="preserve">s </w:t>
      </w:r>
      <w:r w:rsidR="008F1BAA" w:rsidRPr="008F1BAA">
        <w:rPr>
          <w:u w:val="single"/>
        </w:rPr>
        <w:t>instrucciones para</w:t>
      </w:r>
      <w:r w:rsidR="00097C24" w:rsidRPr="008F1BAA">
        <w:rPr>
          <w:u w:val="single"/>
        </w:rPr>
        <w:t xml:space="preserve"> comunicaciones</w:t>
      </w:r>
      <w:r w:rsidR="00097C24">
        <w:t xml:space="preserve">. </w:t>
      </w:r>
    </w:p>
    <w:p w14:paraId="01C618E3" w14:textId="77777777" w:rsidR="0068569F" w:rsidRDefault="0068569F" w:rsidP="00534D93">
      <w:pPr>
        <w:spacing w:after="0" w:line="240" w:lineRule="atLeast"/>
        <w:jc w:val="both"/>
      </w:pPr>
    </w:p>
    <w:p w14:paraId="27B56381" w14:textId="77777777" w:rsidR="00534D93" w:rsidRDefault="00534D93" w:rsidP="00534D93">
      <w:pPr>
        <w:spacing w:after="0" w:line="240" w:lineRule="atLeast"/>
        <w:jc w:val="both"/>
      </w:pPr>
      <w:r>
        <w:t>Todas las comunicaciones enviadas serán sometidas a un proceso de revisión por expertos o por pares a fin de garantizar su calidad, factibilidad y rigurosidad científica. El Comité Científ</w:t>
      </w:r>
      <w:r w:rsidR="00976F04">
        <w:t xml:space="preserve">ico informará sobre la admisión </w:t>
      </w:r>
      <w:r>
        <w:t xml:space="preserve">o rechazo de las propuestas el día </w:t>
      </w:r>
      <w:r w:rsidR="00976F04">
        <w:t>28 de enero</w:t>
      </w:r>
      <w:r>
        <w:t xml:space="preserve"> de 201</w:t>
      </w:r>
      <w:r w:rsidR="00976F04">
        <w:t>3.</w:t>
      </w:r>
    </w:p>
    <w:p w14:paraId="74B717B1" w14:textId="77777777" w:rsidR="00976F04" w:rsidRDefault="00976F04" w:rsidP="00534D93">
      <w:pPr>
        <w:spacing w:after="0" w:line="240" w:lineRule="atLeast"/>
        <w:jc w:val="both"/>
      </w:pPr>
    </w:p>
    <w:p w14:paraId="2F14CB40" w14:textId="77777777" w:rsidR="00534D93" w:rsidRDefault="00534D93" w:rsidP="00534D93">
      <w:pPr>
        <w:spacing w:after="0" w:line="240" w:lineRule="atLeast"/>
        <w:jc w:val="both"/>
      </w:pPr>
      <w:r>
        <w:t xml:space="preserve">El Comité Científico decidirá, entre los trabajos finalmente aceptados, la forma de presentación de las comunicaciones que considere más adecuada. Las modalidades previstas son: </w:t>
      </w:r>
    </w:p>
    <w:p w14:paraId="4BC62A18" w14:textId="77777777" w:rsidR="00534D93" w:rsidRDefault="00534D93" w:rsidP="00976F04">
      <w:pPr>
        <w:pStyle w:val="Prrafodelista"/>
        <w:numPr>
          <w:ilvl w:val="0"/>
          <w:numId w:val="34"/>
        </w:numPr>
        <w:spacing w:after="0" w:line="240" w:lineRule="atLeast"/>
        <w:ind w:left="851" w:hanging="142"/>
        <w:jc w:val="both"/>
      </w:pPr>
      <w:r>
        <w:t>Presentación oral de la comunicación</w:t>
      </w:r>
    </w:p>
    <w:p w14:paraId="0C49BE60" w14:textId="77777777" w:rsidR="00534D93" w:rsidRDefault="00534D93" w:rsidP="00976F04">
      <w:pPr>
        <w:pStyle w:val="Prrafodelista"/>
        <w:numPr>
          <w:ilvl w:val="0"/>
          <w:numId w:val="34"/>
        </w:numPr>
        <w:spacing w:after="0" w:line="240" w:lineRule="atLeast"/>
        <w:ind w:left="851" w:hanging="142"/>
        <w:jc w:val="both"/>
      </w:pPr>
      <w:r>
        <w:t>Presentación de comunicación escrita</w:t>
      </w:r>
    </w:p>
    <w:p w14:paraId="041932AF" w14:textId="77777777" w:rsidR="00976F04" w:rsidRDefault="00976F04" w:rsidP="00534D93">
      <w:pPr>
        <w:spacing w:after="0" w:line="240" w:lineRule="atLeast"/>
        <w:jc w:val="both"/>
      </w:pPr>
    </w:p>
    <w:p w14:paraId="55BA13D4" w14:textId="658A6F6B" w:rsidR="00534D93" w:rsidRDefault="00534D93" w:rsidP="00534D93">
      <w:pPr>
        <w:spacing w:after="0" w:line="240" w:lineRule="atLeast"/>
        <w:jc w:val="both"/>
      </w:pPr>
      <w:r>
        <w:t xml:space="preserve">Presentación oral de la comunicación: Cada sesión oral contará con un moderador que coordinará la presentación de comunicaciones y el tiempo disponible para ello. Se contará en la sala con </w:t>
      </w:r>
      <w:r w:rsidR="00976F04">
        <w:t>proyector</w:t>
      </w:r>
      <w:r>
        <w:t xml:space="preserve"> y ordenador para su presentación. El ponente deberá facilitar el archivo de presentación en formato .</w:t>
      </w:r>
      <w:proofErr w:type="spellStart"/>
      <w:r>
        <w:t>ppt</w:t>
      </w:r>
      <w:proofErr w:type="spellEnd"/>
      <w:r>
        <w:t xml:space="preserve"> o .</w:t>
      </w:r>
      <w:proofErr w:type="spellStart"/>
      <w:r>
        <w:t>pdf</w:t>
      </w:r>
      <w:proofErr w:type="spellEnd"/>
      <w:r>
        <w:t xml:space="preserve"> al inicio de las correspondientes sesiones de lectura de comunicaciones, para evitar retrasos. Cada ponente contará con 15 minutos de tiempo para su exposición. Las comunicaciones orales se incorporarán a las Actas de</w:t>
      </w:r>
      <w:r w:rsidR="00B728C6">
        <w:t>l Congreso</w:t>
      </w:r>
      <w:r>
        <w:t>.</w:t>
      </w:r>
    </w:p>
    <w:p w14:paraId="5E9784F4" w14:textId="77777777" w:rsidR="00534D93" w:rsidRDefault="00534D93" w:rsidP="00534D93">
      <w:pPr>
        <w:spacing w:after="0" w:line="240" w:lineRule="atLeast"/>
        <w:jc w:val="both"/>
      </w:pPr>
    </w:p>
    <w:p w14:paraId="75D475C8" w14:textId="7FBED74A" w:rsidR="00534D93" w:rsidRDefault="00534D93" w:rsidP="00534D93">
      <w:pPr>
        <w:spacing w:after="0" w:line="240" w:lineRule="atLeast"/>
        <w:jc w:val="both"/>
      </w:pPr>
      <w:r>
        <w:t xml:space="preserve">Presentación de comunicaciones escritas: Las comunicaciones no seleccionadas para su presentación oral, pero aceptadas por parte del Comité Científico </w:t>
      </w:r>
      <w:r w:rsidR="00B728C6">
        <w:t>del congreso</w:t>
      </w:r>
      <w:bookmarkStart w:id="0" w:name="_GoBack"/>
      <w:bookmarkEnd w:id="0"/>
      <w:r>
        <w:t>, se incluirán en las Actas del Congreso.</w:t>
      </w:r>
    </w:p>
    <w:p w14:paraId="72B75E22" w14:textId="77777777" w:rsidR="00534D93" w:rsidRDefault="00534D93" w:rsidP="00534D93">
      <w:pPr>
        <w:spacing w:after="0" w:line="240" w:lineRule="atLeast"/>
        <w:jc w:val="both"/>
      </w:pPr>
    </w:p>
    <w:p w14:paraId="7FA32E84" w14:textId="77777777" w:rsidR="00534D93" w:rsidRDefault="00534D93" w:rsidP="00534D93">
      <w:pPr>
        <w:spacing w:after="0" w:line="240" w:lineRule="atLeast"/>
        <w:jc w:val="both"/>
      </w:pPr>
      <w:r>
        <w:t>Para cualquiera de las modalidades de presentación de comunicaciones es requisito imprescindible para su publicación en Actas la matriculación de al menos uno de los autores de la comunicación</w:t>
      </w:r>
    </w:p>
    <w:p w14:paraId="323C7B02" w14:textId="77777777" w:rsidR="00976F04" w:rsidRDefault="00976F04" w:rsidP="00534D93">
      <w:pPr>
        <w:spacing w:after="0" w:line="240" w:lineRule="atLeast"/>
        <w:jc w:val="both"/>
      </w:pPr>
    </w:p>
    <w:p w14:paraId="5547DBB5" w14:textId="77777777" w:rsidR="00534D93" w:rsidRDefault="00534D93" w:rsidP="00534D93">
      <w:pPr>
        <w:spacing w:after="0" w:line="240" w:lineRule="atLeast"/>
        <w:jc w:val="both"/>
      </w:pPr>
      <w:r>
        <w:t xml:space="preserve">Las comunicaciones seleccionadas por el Comité Científico serán publicadas </w:t>
      </w:r>
      <w:r w:rsidR="00976F04">
        <w:t xml:space="preserve">en edición con </w:t>
      </w:r>
      <w:r>
        <w:t>ISBN.</w:t>
      </w:r>
    </w:p>
    <w:p w14:paraId="40C4A2BE" w14:textId="77777777" w:rsidR="00534D93" w:rsidRDefault="00534D93" w:rsidP="00534D93">
      <w:pPr>
        <w:spacing w:after="0" w:line="240" w:lineRule="atLeast"/>
        <w:jc w:val="both"/>
      </w:pPr>
    </w:p>
    <w:p w14:paraId="52A433C1" w14:textId="77777777" w:rsidR="00534D93" w:rsidRDefault="00534D93">
      <w:pPr>
        <w:rPr>
          <w:b/>
        </w:rPr>
      </w:pPr>
      <w:r>
        <w:rPr>
          <w:b/>
        </w:rPr>
        <w:br w:type="page"/>
      </w:r>
      <w:r w:rsidR="004B237A">
        <w:rPr>
          <w:b/>
        </w:rPr>
        <w:lastRenderedPageBreak/>
        <w:t>Instrucciones para las</w:t>
      </w:r>
      <w:r w:rsidR="00097C24">
        <w:rPr>
          <w:b/>
        </w:rPr>
        <w:t xml:space="preserve"> comunicaciones</w:t>
      </w:r>
    </w:p>
    <w:p w14:paraId="00626010" w14:textId="77777777" w:rsidR="004B237A" w:rsidRPr="00270DA9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>Idiomas</w:t>
      </w:r>
    </w:p>
    <w:p w14:paraId="590BFD55" w14:textId="77777777" w:rsidR="004B237A" w:rsidRPr="00270DA9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>El documento</w:t>
      </w:r>
      <w:r>
        <w:rPr>
          <w:rFonts w:ascii="Arial" w:hAnsi="Arial" w:cs="Arial"/>
          <w:lang w:val="es-ES"/>
        </w:rPr>
        <w:t xml:space="preserve"> </w:t>
      </w:r>
      <w:r w:rsidRPr="00270DA9">
        <w:rPr>
          <w:rFonts w:ascii="Arial" w:hAnsi="Arial" w:cs="Arial"/>
          <w:lang w:val="es-ES"/>
        </w:rPr>
        <w:t>se podrá presentar en español</w:t>
      </w:r>
      <w:r>
        <w:rPr>
          <w:rFonts w:ascii="Arial" w:hAnsi="Arial" w:cs="Arial"/>
          <w:lang w:val="es-ES"/>
        </w:rPr>
        <w:t xml:space="preserve">, valenciano </w:t>
      </w:r>
      <w:r w:rsidRPr="00270DA9">
        <w:rPr>
          <w:rFonts w:ascii="Arial" w:hAnsi="Arial" w:cs="Arial"/>
          <w:lang w:val="es-ES"/>
        </w:rPr>
        <w:t>o inglés.</w:t>
      </w:r>
    </w:p>
    <w:p w14:paraId="3C029693" w14:textId="77777777" w:rsidR="004B237A" w:rsidRPr="00270DA9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>Formato del texto</w:t>
      </w:r>
    </w:p>
    <w:p w14:paraId="4A574E75" w14:textId="77777777" w:rsidR="004B237A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Los artículos deben ser escritos en Word y no deben superar las </w:t>
      </w:r>
      <w:r>
        <w:rPr>
          <w:rFonts w:ascii="Arial" w:hAnsi="Arial" w:cs="Arial"/>
          <w:lang w:val="es-ES"/>
        </w:rPr>
        <w:t>2</w:t>
      </w:r>
      <w:r w:rsidRPr="00270DA9">
        <w:rPr>
          <w:rFonts w:ascii="Arial" w:hAnsi="Arial" w:cs="Arial"/>
          <w:lang w:val="es-ES"/>
        </w:rPr>
        <w:t>500 palabras.</w:t>
      </w:r>
      <w:r>
        <w:rPr>
          <w:rFonts w:ascii="Arial" w:hAnsi="Arial" w:cs="Arial"/>
          <w:lang w:val="es-ES"/>
        </w:rPr>
        <w:t xml:space="preserve"> </w:t>
      </w:r>
      <w:r w:rsidRPr="00270DA9">
        <w:rPr>
          <w:rFonts w:ascii="Arial" w:hAnsi="Arial" w:cs="Arial"/>
          <w:lang w:val="es-ES"/>
        </w:rPr>
        <w:t xml:space="preserve">El texto principal ha de escribirse en </w:t>
      </w:r>
      <w:r>
        <w:rPr>
          <w:rFonts w:ascii="Arial" w:hAnsi="Arial" w:cs="Arial"/>
          <w:lang w:val="es-ES"/>
        </w:rPr>
        <w:t>Arial</w:t>
      </w:r>
      <w:r w:rsidRPr="00270DA9">
        <w:rPr>
          <w:rFonts w:ascii="Arial" w:hAnsi="Arial" w:cs="Arial"/>
          <w:lang w:val="es-ES"/>
        </w:rPr>
        <w:t xml:space="preserve">, tamaño 10, interlineado </w:t>
      </w:r>
      <w:r>
        <w:rPr>
          <w:rFonts w:ascii="Arial" w:hAnsi="Arial" w:cs="Arial"/>
          <w:lang w:val="es-ES"/>
        </w:rPr>
        <w:t>sencillo</w:t>
      </w:r>
      <w:r w:rsidRPr="00270DA9">
        <w:rPr>
          <w:rFonts w:ascii="Arial" w:hAnsi="Arial" w:cs="Arial"/>
          <w:lang w:val="es-ES"/>
        </w:rPr>
        <w:t>. El objetivo es conseguir un texto cuyo formato sea lo más sencillo posible para asegurar la homogeneidad de todos los documentos que se reciban.</w:t>
      </w:r>
    </w:p>
    <w:p w14:paraId="1269BC2B" w14:textId="77777777" w:rsidR="004B237A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Formato de página </w:t>
      </w:r>
    </w:p>
    <w:p w14:paraId="7D64730B" w14:textId="77777777" w:rsidR="004B237A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 w:rsidRPr="004B237A">
        <w:rPr>
          <w:rFonts w:ascii="Arial" w:hAnsi="Arial" w:cs="Arial"/>
        </w:rPr>
        <w:t xml:space="preserve">Los </w:t>
      </w:r>
      <w:proofErr w:type="spellStart"/>
      <w:r w:rsidRPr="004B237A">
        <w:rPr>
          <w:rFonts w:ascii="Arial" w:hAnsi="Arial" w:cs="Arial"/>
        </w:rPr>
        <w:t>trabajos</w:t>
      </w:r>
      <w:proofErr w:type="spellEnd"/>
      <w:r w:rsidRPr="004B237A">
        <w:rPr>
          <w:rFonts w:ascii="Arial" w:hAnsi="Arial" w:cs="Arial"/>
        </w:rPr>
        <w:t xml:space="preserve"> se </w:t>
      </w:r>
      <w:proofErr w:type="spellStart"/>
      <w:r w:rsidRPr="004B237A">
        <w:rPr>
          <w:rFonts w:ascii="Arial" w:hAnsi="Arial" w:cs="Arial"/>
        </w:rPr>
        <w:t>presentarán</w:t>
      </w:r>
      <w:proofErr w:type="spellEnd"/>
      <w:r w:rsidRPr="004B237A">
        <w:rPr>
          <w:rFonts w:ascii="Arial" w:hAnsi="Arial" w:cs="Arial"/>
        </w:rPr>
        <w:t xml:space="preserve"> en </w:t>
      </w:r>
      <w:proofErr w:type="spellStart"/>
      <w:r w:rsidRPr="004B237A">
        <w:rPr>
          <w:rFonts w:ascii="Arial" w:hAnsi="Arial" w:cs="Arial"/>
        </w:rPr>
        <w:t>formato</w:t>
      </w:r>
      <w:proofErr w:type="spellEnd"/>
      <w:r w:rsidRPr="004B237A">
        <w:rPr>
          <w:rFonts w:ascii="Arial" w:hAnsi="Arial" w:cs="Arial"/>
        </w:rPr>
        <w:t xml:space="preserve"> DIN A4 (210</w:t>
      </w:r>
      <w:r w:rsidRPr="004B237A">
        <w:rPr>
          <w:rFonts w:ascii="Arial" w:hAnsi="Arial" w:cs="Arial"/>
        </w:rPr>
        <w:sym w:font="Symbol" w:char="F0B4"/>
      </w:r>
      <w:r w:rsidRPr="004B237A">
        <w:rPr>
          <w:rFonts w:ascii="Arial" w:hAnsi="Arial" w:cs="Arial"/>
        </w:rPr>
        <w:t xml:space="preserve">297 mm), con </w:t>
      </w:r>
      <w:proofErr w:type="spellStart"/>
      <w:r w:rsidRPr="004B237A">
        <w:rPr>
          <w:rFonts w:ascii="Arial" w:hAnsi="Arial" w:cs="Arial"/>
        </w:rPr>
        <w:t>márgenes</w:t>
      </w:r>
      <w:proofErr w:type="spellEnd"/>
      <w:r w:rsidRPr="004B237A">
        <w:rPr>
          <w:rFonts w:ascii="Arial" w:hAnsi="Arial" w:cs="Arial"/>
        </w:rPr>
        <w:t xml:space="preserve"> de 3 cm </w:t>
      </w:r>
      <w:proofErr w:type="spellStart"/>
      <w:r w:rsidRPr="004B237A">
        <w:rPr>
          <w:rFonts w:ascii="Arial" w:hAnsi="Arial" w:cs="Arial"/>
        </w:rPr>
        <w:t>superior</w:t>
      </w:r>
      <w:proofErr w:type="spellEnd"/>
      <w:r w:rsidRPr="004B237A">
        <w:rPr>
          <w:rFonts w:ascii="Arial" w:hAnsi="Arial" w:cs="Arial"/>
        </w:rPr>
        <w:t xml:space="preserve">, </w:t>
      </w:r>
      <w:proofErr w:type="spellStart"/>
      <w:r w:rsidRPr="004B237A">
        <w:rPr>
          <w:rFonts w:ascii="Arial" w:hAnsi="Arial" w:cs="Arial"/>
        </w:rPr>
        <w:t>inferior</w:t>
      </w:r>
      <w:proofErr w:type="spellEnd"/>
      <w:r w:rsidRPr="004B237A">
        <w:rPr>
          <w:rFonts w:ascii="Arial" w:hAnsi="Arial" w:cs="Arial"/>
        </w:rPr>
        <w:t xml:space="preserve">, </w:t>
      </w:r>
      <w:proofErr w:type="spellStart"/>
      <w:r w:rsidRPr="004B237A">
        <w:rPr>
          <w:rFonts w:ascii="Arial" w:hAnsi="Arial" w:cs="Arial"/>
        </w:rPr>
        <w:t>izquierdo</w:t>
      </w:r>
      <w:proofErr w:type="spellEnd"/>
      <w:r w:rsidRPr="004B237A">
        <w:rPr>
          <w:rFonts w:ascii="Arial" w:hAnsi="Arial" w:cs="Arial"/>
        </w:rPr>
        <w:t xml:space="preserve"> y </w:t>
      </w:r>
      <w:proofErr w:type="spellStart"/>
      <w:r w:rsidRPr="004B237A">
        <w:rPr>
          <w:rFonts w:ascii="Arial" w:hAnsi="Arial" w:cs="Arial"/>
        </w:rPr>
        <w:t>derecho</w:t>
      </w:r>
      <w:proofErr w:type="spellEnd"/>
      <w:r w:rsidRPr="004B237A">
        <w:rPr>
          <w:rFonts w:ascii="Arial" w:hAnsi="Arial" w:cs="Arial"/>
        </w:rPr>
        <w:t xml:space="preserve">. </w:t>
      </w:r>
      <w:r w:rsidRPr="00270DA9">
        <w:rPr>
          <w:rFonts w:ascii="Arial" w:hAnsi="Arial" w:cs="Arial"/>
          <w:lang w:val="es-ES"/>
        </w:rPr>
        <w:t>No habrá encabezamientos ni pies de página.</w:t>
      </w:r>
    </w:p>
    <w:p w14:paraId="119E5A65" w14:textId="77777777" w:rsidR="004B237A" w:rsidRPr="00270DA9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>Composición de la primera página</w:t>
      </w:r>
    </w:p>
    <w:p w14:paraId="02FE8FAA" w14:textId="77777777" w:rsidR="008F1BAA" w:rsidRDefault="008F1BAA" w:rsidP="004B237A">
      <w:pPr>
        <w:pStyle w:val="Textecouran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primera página incluirá los elementos siguientes:</w:t>
      </w:r>
    </w:p>
    <w:p w14:paraId="7ADA1E5B" w14:textId="77777777" w:rsidR="008F1BAA" w:rsidRDefault="008F1BAA" w:rsidP="004B237A">
      <w:pPr>
        <w:pStyle w:val="Textecouran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T</w:t>
      </w:r>
      <w:r w:rsidR="004B237A" w:rsidRPr="00270DA9">
        <w:rPr>
          <w:rFonts w:ascii="Arial" w:hAnsi="Arial" w:cs="Arial"/>
          <w:lang w:val="es-ES"/>
        </w:rPr>
        <w:t>ítulo del artículo</w:t>
      </w:r>
      <w:r>
        <w:rPr>
          <w:rFonts w:ascii="Arial" w:hAnsi="Arial" w:cs="Arial"/>
          <w:lang w:val="es-ES"/>
        </w:rPr>
        <w:t>: En negrita. D</w:t>
      </w:r>
      <w:r w:rsidR="004B237A" w:rsidRPr="00270DA9">
        <w:rPr>
          <w:rFonts w:ascii="Arial" w:hAnsi="Arial" w:cs="Arial"/>
          <w:lang w:val="es-ES"/>
        </w:rPr>
        <w:t>ebe ser conciso e informativo y tener un máximo de 80 caracteres.</w:t>
      </w:r>
    </w:p>
    <w:p w14:paraId="1CCB92B5" w14:textId="77777777" w:rsidR="008F1BAA" w:rsidRDefault="008F1BAA" w:rsidP="004B237A">
      <w:pPr>
        <w:pStyle w:val="Textecouran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Nombre del autor y datos académicos </w:t>
      </w:r>
      <w:r w:rsidRPr="00270DA9">
        <w:rPr>
          <w:rFonts w:ascii="Arial" w:hAnsi="Arial" w:cs="Arial"/>
          <w:lang w:val="es-ES"/>
        </w:rPr>
        <w:t xml:space="preserve">(institución, dirección de trabajo </w:t>
      </w:r>
      <w:r>
        <w:rPr>
          <w:rFonts w:ascii="Arial" w:hAnsi="Arial" w:cs="Arial"/>
          <w:lang w:val="es-ES"/>
        </w:rPr>
        <w:t>y correo electrónico</w:t>
      </w:r>
      <w:r w:rsidRPr="00270DA9">
        <w:rPr>
          <w:rFonts w:ascii="Arial" w:hAnsi="Arial" w:cs="Arial"/>
          <w:lang w:val="es-ES"/>
        </w:rPr>
        <w:t>)</w:t>
      </w:r>
    </w:p>
    <w:p w14:paraId="48C7E7B8" w14:textId="77777777" w:rsidR="008F1BAA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 </w:t>
      </w:r>
      <w:r w:rsidR="008F1BAA">
        <w:rPr>
          <w:rFonts w:ascii="Arial" w:hAnsi="Arial" w:cs="Arial"/>
          <w:lang w:val="es-ES"/>
        </w:rPr>
        <w:t>- R</w:t>
      </w:r>
      <w:r w:rsidRPr="00270DA9">
        <w:rPr>
          <w:rFonts w:ascii="Arial" w:hAnsi="Arial" w:cs="Arial"/>
          <w:lang w:val="es-ES"/>
        </w:rPr>
        <w:t>esumen</w:t>
      </w:r>
      <w:r w:rsidR="008F1BAA">
        <w:rPr>
          <w:rFonts w:ascii="Arial" w:hAnsi="Arial" w:cs="Arial"/>
          <w:lang w:val="es-ES"/>
        </w:rPr>
        <w:t>: En cursiva. T</w:t>
      </w:r>
      <w:r w:rsidRPr="00270DA9">
        <w:rPr>
          <w:rFonts w:ascii="Arial" w:hAnsi="Arial" w:cs="Arial"/>
          <w:lang w:val="es-ES"/>
        </w:rPr>
        <w:t>endrá un máximo de 12 líneas</w:t>
      </w:r>
      <w:r w:rsidR="008F1BAA">
        <w:rPr>
          <w:rFonts w:ascii="Arial" w:hAnsi="Arial" w:cs="Arial"/>
          <w:lang w:val="es-ES"/>
        </w:rPr>
        <w:t>.</w:t>
      </w:r>
    </w:p>
    <w:p w14:paraId="38116000" w14:textId="77777777" w:rsidR="008F1BAA" w:rsidRDefault="008F1BAA" w:rsidP="004B237A">
      <w:pPr>
        <w:pStyle w:val="Textecouran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 Palabras clave: S</w:t>
      </w:r>
      <w:r w:rsidR="004B237A" w:rsidRPr="00270DA9">
        <w:rPr>
          <w:rFonts w:ascii="Arial" w:hAnsi="Arial" w:cs="Arial"/>
          <w:lang w:val="es-ES"/>
        </w:rPr>
        <w:t>erán como máximo 6</w:t>
      </w:r>
      <w:r>
        <w:rPr>
          <w:rFonts w:ascii="Arial" w:hAnsi="Arial" w:cs="Arial"/>
          <w:lang w:val="es-ES"/>
        </w:rPr>
        <w:t>,</w:t>
      </w:r>
      <w:r w:rsidR="004B237A" w:rsidRPr="00270DA9">
        <w:rPr>
          <w:rFonts w:ascii="Arial" w:hAnsi="Arial" w:cs="Arial"/>
          <w:lang w:val="es-ES"/>
        </w:rPr>
        <w:t xml:space="preserve"> e irán a continuación del Resumen en párrafo</w:t>
      </w:r>
      <w:r>
        <w:rPr>
          <w:rFonts w:ascii="Arial" w:hAnsi="Arial" w:cs="Arial"/>
          <w:lang w:val="es-ES"/>
        </w:rPr>
        <w:t xml:space="preserve"> aparte.</w:t>
      </w:r>
    </w:p>
    <w:p w14:paraId="0D9CB7E5" w14:textId="77777777" w:rsidR="004B237A" w:rsidRPr="00270DA9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Notas </w:t>
      </w:r>
    </w:p>
    <w:p w14:paraId="50478224" w14:textId="77777777" w:rsidR="004B237A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Todas las notas que el autor considere necesario incluir irán al final del documento en </w:t>
      </w:r>
      <w:r>
        <w:rPr>
          <w:rFonts w:ascii="Arial" w:hAnsi="Arial" w:cs="Arial"/>
          <w:lang w:val="es-ES"/>
        </w:rPr>
        <w:t>Arial</w:t>
      </w:r>
      <w:r w:rsidRPr="00270DA9">
        <w:rPr>
          <w:rFonts w:ascii="Arial" w:hAnsi="Arial" w:cs="Arial"/>
          <w:lang w:val="es-ES"/>
        </w:rPr>
        <w:t xml:space="preserve"> tamaño 9, interlineado 11 </w:t>
      </w:r>
      <w:proofErr w:type="spellStart"/>
      <w:r w:rsidRPr="00270DA9">
        <w:rPr>
          <w:rFonts w:ascii="Arial" w:hAnsi="Arial" w:cs="Arial"/>
          <w:lang w:val="es-ES"/>
        </w:rPr>
        <w:t>ptos</w:t>
      </w:r>
      <w:proofErr w:type="spellEnd"/>
      <w:r w:rsidRPr="00270DA9">
        <w:rPr>
          <w:rFonts w:ascii="Arial" w:hAnsi="Arial" w:cs="Arial"/>
          <w:lang w:val="es-ES"/>
        </w:rPr>
        <w:t>, sin sangrado y numeradas desde 1 en el contexto del artículo.</w:t>
      </w:r>
    </w:p>
    <w:p w14:paraId="62587086" w14:textId="77777777" w:rsidR="004B237A" w:rsidRPr="00270DA9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>Figuras, tablas e imágenes</w:t>
      </w:r>
    </w:p>
    <w:p w14:paraId="75E1AF86" w14:textId="77777777" w:rsidR="004B237A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Las figuras, ilustraciones y tablas, además de insertadas dentro del archivo de texto, se enviarán en un archivo aparte, adjunto. El nombre de cada imagen, figura o tabla será: </w:t>
      </w:r>
      <w:proofErr w:type="spellStart"/>
      <w:r w:rsidRPr="00270DA9">
        <w:rPr>
          <w:rFonts w:ascii="Arial" w:hAnsi="Arial" w:cs="Arial"/>
          <w:lang w:val="es-ES"/>
        </w:rPr>
        <w:t>Fig.X</w:t>
      </w:r>
      <w:proofErr w:type="spellEnd"/>
      <w:r w:rsidRPr="00270DA9">
        <w:rPr>
          <w:rFonts w:ascii="Arial" w:hAnsi="Arial" w:cs="Arial"/>
          <w:lang w:val="es-ES"/>
        </w:rPr>
        <w:t xml:space="preserve">, sustituyendo X por el número que proceda según la posición que ocupen en el artículo, comenzando la numeración desde 1. Las leyendas se escribirán en </w:t>
      </w:r>
      <w:r>
        <w:rPr>
          <w:rFonts w:ascii="Arial" w:hAnsi="Arial" w:cs="Arial"/>
          <w:lang w:val="es-ES"/>
        </w:rPr>
        <w:t>Arial</w:t>
      </w:r>
      <w:r w:rsidRPr="00270DA9">
        <w:rPr>
          <w:rFonts w:ascii="Arial" w:hAnsi="Arial" w:cs="Arial"/>
          <w:lang w:val="es-ES"/>
        </w:rPr>
        <w:t>, tamaño 10, sin sangrado.</w:t>
      </w:r>
    </w:p>
    <w:p w14:paraId="6E17A8A1" w14:textId="77777777" w:rsidR="004B237A" w:rsidRPr="00270DA9" w:rsidRDefault="004B237A" w:rsidP="004B237A">
      <w:pPr>
        <w:pStyle w:val="Inter-1"/>
        <w:rPr>
          <w:rFonts w:ascii="Arial" w:hAnsi="Arial" w:cs="Arial"/>
          <w:lang w:val="es-ES"/>
        </w:rPr>
      </w:pPr>
      <w:r w:rsidRPr="00270DA9">
        <w:rPr>
          <w:rFonts w:ascii="Arial" w:hAnsi="Arial" w:cs="Arial"/>
          <w:lang w:val="es-ES"/>
        </w:rPr>
        <w:t xml:space="preserve">Bibliografía </w:t>
      </w:r>
    </w:p>
    <w:p w14:paraId="1CAD198F" w14:textId="77777777" w:rsidR="004B237A" w:rsidRDefault="004B237A" w:rsidP="008F1BAA">
      <w:pPr>
        <w:pStyle w:val="Textecourant"/>
        <w:ind w:firstLine="0"/>
        <w:rPr>
          <w:rStyle w:val="CitaHTML"/>
          <w:rFonts w:ascii="Arial" w:hAnsi="Arial" w:cs="Arial"/>
          <w:color w:val="767676"/>
        </w:rPr>
      </w:pPr>
      <w:r w:rsidRPr="00270DA9">
        <w:rPr>
          <w:rFonts w:ascii="Arial" w:hAnsi="Arial" w:cs="Arial"/>
          <w:lang w:val="es-ES"/>
        </w:rPr>
        <w:t xml:space="preserve">Se remite </w:t>
      </w:r>
      <w:r>
        <w:rPr>
          <w:rFonts w:ascii="Arial" w:hAnsi="Arial" w:cs="Arial"/>
          <w:lang w:val="es-ES"/>
        </w:rPr>
        <w:t>a los autores para elaborar las referencias bibliográficas del material impreso y electrónico</w:t>
      </w:r>
      <w:r w:rsidRPr="00270DA9">
        <w:rPr>
          <w:rFonts w:ascii="Arial" w:hAnsi="Arial" w:cs="Arial"/>
          <w:lang w:val="es-ES"/>
        </w:rPr>
        <w:t xml:space="preserve"> al documento: </w:t>
      </w:r>
      <w:r w:rsidRPr="009526B6">
        <w:rPr>
          <w:rFonts w:ascii="Arial" w:hAnsi="Arial" w:cs="Arial"/>
          <w:u w:val="single"/>
          <w:lang w:val="es-ES"/>
        </w:rPr>
        <w:t>¿Cómo se citan los documentos?</w:t>
      </w:r>
      <w:r>
        <w:rPr>
          <w:rFonts w:ascii="Arial" w:hAnsi="Arial" w:cs="Arial"/>
          <w:lang w:val="es-ES"/>
        </w:rPr>
        <w:t xml:space="preserve"> de la UPV</w:t>
      </w:r>
      <w:r w:rsidRPr="00270DA9">
        <w:rPr>
          <w:rFonts w:ascii="Arial" w:hAnsi="Arial" w:cs="Arial"/>
          <w:i/>
          <w:lang w:val="es-ES"/>
        </w:rPr>
        <w:t>,</w:t>
      </w:r>
      <w:r w:rsidRPr="00270DA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donde se recogen las recomendaciones para ello. Dicho documento se localiza en</w:t>
      </w:r>
      <w:r w:rsidRPr="00270DA9">
        <w:rPr>
          <w:rFonts w:ascii="Arial" w:hAnsi="Arial" w:cs="Arial"/>
          <w:lang w:val="es-ES"/>
        </w:rPr>
        <w:t xml:space="preserve">: </w:t>
      </w:r>
      <w:hyperlink r:id="rId10" w:history="1">
        <w:r w:rsidRPr="009526B6">
          <w:rPr>
            <w:rStyle w:val="Hipervnculo"/>
            <w:rFonts w:ascii="Arial" w:hAnsi="Arial" w:cs="Arial"/>
          </w:rPr>
          <w:t>www.</w:t>
        </w:r>
        <w:r w:rsidRPr="009526B6">
          <w:rPr>
            <w:rStyle w:val="Hipervnculo"/>
            <w:rFonts w:ascii="Arial" w:hAnsi="Arial" w:cs="Arial"/>
            <w:bCs/>
          </w:rPr>
          <w:t>upv</w:t>
        </w:r>
        <w:r w:rsidRPr="009526B6">
          <w:rPr>
            <w:rStyle w:val="Hipervnculo"/>
            <w:rFonts w:ascii="Arial" w:hAnsi="Arial" w:cs="Arial"/>
          </w:rPr>
          <w:t>.es/bib/docs/</w:t>
        </w:r>
        <w:r w:rsidRPr="009526B6">
          <w:rPr>
            <w:rStyle w:val="Hipervnculo"/>
            <w:rFonts w:ascii="Arial" w:hAnsi="Arial" w:cs="Arial"/>
            <w:bCs/>
          </w:rPr>
          <w:t>cita</w:t>
        </w:r>
        <w:r w:rsidRPr="009526B6">
          <w:rPr>
            <w:rStyle w:val="Hipervnculo"/>
            <w:rFonts w:ascii="Arial" w:hAnsi="Arial" w:cs="Arial"/>
          </w:rPr>
          <w:t>r_</w:t>
        </w:r>
        <w:r w:rsidRPr="009526B6">
          <w:rPr>
            <w:rStyle w:val="Hipervnculo"/>
            <w:rFonts w:ascii="Arial" w:hAnsi="Arial" w:cs="Arial"/>
            <w:bCs/>
          </w:rPr>
          <w:t>documentos</w:t>
        </w:r>
        <w:r w:rsidRPr="009526B6">
          <w:rPr>
            <w:rStyle w:val="Hipervnculo"/>
            <w:rFonts w:ascii="Arial" w:hAnsi="Arial" w:cs="Arial"/>
          </w:rPr>
          <w:t>.pdf</w:t>
        </w:r>
      </w:hyperlink>
    </w:p>
    <w:p w14:paraId="37BA3A2C" w14:textId="77777777" w:rsidR="008F1BAA" w:rsidRDefault="004B237A" w:rsidP="004B237A">
      <w:pPr>
        <w:pStyle w:val="Textecourant"/>
        <w:ind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bibliografía </w:t>
      </w:r>
      <w:r w:rsidRPr="00270DA9">
        <w:rPr>
          <w:rFonts w:ascii="Arial" w:hAnsi="Arial" w:cs="Arial"/>
          <w:lang w:val="es-ES"/>
        </w:rPr>
        <w:t>que el autor considere necesario incluir irá al final del documento</w:t>
      </w:r>
      <w:r>
        <w:rPr>
          <w:rFonts w:ascii="Arial" w:hAnsi="Arial" w:cs="Arial"/>
          <w:lang w:val="es-ES"/>
        </w:rPr>
        <w:t>, después de las Notas de autor</w:t>
      </w:r>
      <w:r w:rsidR="008F1BAA">
        <w:rPr>
          <w:rFonts w:ascii="Arial" w:hAnsi="Arial" w:cs="Arial"/>
          <w:lang w:val="es-ES"/>
        </w:rPr>
        <w:t>.</w:t>
      </w:r>
    </w:p>
    <w:p w14:paraId="7E567ECD" w14:textId="77777777" w:rsidR="008F1BAA" w:rsidRDefault="008F1BAA" w:rsidP="004B237A">
      <w:pPr>
        <w:pStyle w:val="Textecourant"/>
        <w:ind w:firstLine="0"/>
        <w:rPr>
          <w:rFonts w:ascii="Arial" w:hAnsi="Arial" w:cs="Arial"/>
          <w:lang w:val="es-ES"/>
        </w:rPr>
      </w:pPr>
    </w:p>
    <w:sectPr w:rsidR="008F1BAA" w:rsidSect="00CA629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C0D2" w14:textId="77777777" w:rsidR="006E72D5" w:rsidRDefault="006E72D5" w:rsidP="00123616">
      <w:pPr>
        <w:spacing w:after="0" w:line="240" w:lineRule="auto"/>
      </w:pPr>
      <w:r>
        <w:separator/>
      </w:r>
    </w:p>
  </w:endnote>
  <w:endnote w:type="continuationSeparator" w:id="0">
    <w:p w14:paraId="41831BC6" w14:textId="77777777" w:rsidR="006E72D5" w:rsidRDefault="006E72D5" w:rsidP="0012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813480764"/>
      <w:docPartObj>
        <w:docPartGallery w:val="Page Numbers (Bottom of Page)"/>
        <w:docPartUnique/>
      </w:docPartObj>
    </w:sdtPr>
    <w:sdtEndPr/>
    <w:sdtContent>
      <w:p w14:paraId="373FED9C" w14:textId="77777777" w:rsidR="00CA629C" w:rsidRDefault="005A72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B4354" w14:textId="77777777" w:rsidR="00CA629C" w:rsidRDefault="00CA629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6FFD" w14:textId="77777777" w:rsidR="006E72D5" w:rsidRDefault="006E72D5" w:rsidP="00123616">
      <w:pPr>
        <w:spacing w:after="0" w:line="240" w:lineRule="auto"/>
      </w:pPr>
      <w:r>
        <w:separator/>
      </w:r>
    </w:p>
  </w:footnote>
  <w:footnote w:type="continuationSeparator" w:id="0">
    <w:p w14:paraId="12CD8902" w14:textId="77777777" w:rsidR="006E72D5" w:rsidRDefault="006E72D5" w:rsidP="0012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7C23C7" w14:textId="77777777" w:rsidR="00CA629C" w:rsidRDefault="00B728C6">
    <w:pPr>
      <w:pStyle w:val="Encabezado"/>
    </w:pPr>
    <w:r>
      <w:rPr>
        <w:noProof/>
      </w:rPr>
      <w:pict w14:anchorId="016E057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0094" o:spid="_x0000_s2050" type="#_x0000_t136" style="position:absolute;margin-left:0;margin-top:0;width:376.5pt;height:98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80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1C1E10" w14:textId="77777777" w:rsidR="00CA629C" w:rsidRDefault="00CA629C" w:rsidP="003575AC">
    <w:pPr>
      <w:spacing w:after="120" w:line="240" w:lineRule="auto"/>
      <w:jc w:val="right"/>
      <w:rPr>
        <w:b/>
        <w:color w:val="A6A6A6" w:themeColor="background1" w:themeShade="A6"/>
        <w:sz w:val="48"/>
        <w:szCs w:val="48"/>
      </w:rPr>
    </w:pPr>
    <w:r>
      <w:rPr>
        <w:b/>
        <w:sz w:val="48"/>
        <w:szCs w:val="48"/>
      </w:rPr>
      <w:t xml:space="preserve">ARQUITECTURA </w:t>
    </w:r>
    <w:r>
      <w:rPr>
        <w:b/>
        <w:color w:val="A6A6A6" w:themeColor="background1" w:themeShade="A6"/>
        <w:sz w:val="48"/>
        <w:szCs w:val="48"/>
      </w:rPr>
      <w:t>v2020</w:t>
    </w:r>
  </w:p>
  <w:p w14:paraId="0FBA402E" w14:textId="65F0FFA7" w:rsidR="00CA629C" w:rsidRPr="003575AC" w:rsidRDefault="00B728C6" w:rsidP="003575AC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CONGRESO DOCENTE</w:t>
    </w:r>
    <w:r w:rsidR="00CA629C" w:rsidRPr="003575AC">
      <w:rPr>
        <w:sz w:val="20"/>
        <w:szCs w:val="20"/>
      </w:rPr>
      <w:t xml:space="preserve"> | 20, 21 y 22 de febrero de 2013</w:t>
    </w:r>
  </w:p>
  <w:p w14:paraId="773CDB8E" w14:textId="77777777" w:rsidR="00CA629C" w:rsidRPr="003575AC" w:rsidRDefault="00CA629C" w:rsidP="003575AC">
    <w:pPr>
      <w:spacing w:after="0" w:line="240" w:lineRule="auto"/>
      <w:jc w:val="right"/>
      <w:rPr>
        <w:sz w:val="20"/>
        <w:szCs w:val="20"/>
      </w:rPr>
    </w:pPr>
    <w:r w:rsidRPr="003575AC">
      <w:rPr>
        <w:sz w:val="20"/>
        <w:szCs w:val="20"/>
      </w:rPr>
      <w:t>ETS Arquitectura | Universidad Politécnica de Valencia</w:t>
    </w:r>
  </w:p>
  <w:p w14:paraId="74BFD549" w14:textId="77777777" w:rsidR="00CA629C" w:rsidRDefault="00B728C6">
    <w:pPr>
      <w:pStyle w:val="Encabezado"/>
    </w:pPr>
    <w:r>
      <w:rPr>
        <w:noProof/>
      </w:rPr>
      <w:pict w14:anchorId="74D57EA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0095" o:spid="_x0000_s2051" type="#_x0000_t136" style="position:absolute;margin-left:0;margin-top:0;width:376.5pt;height:98.2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80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347D58" w14:textId="77777777" w:rsidR="00CA629C" w:rsidRDefault="00B728C6">
    <w:pPr>
      <w:pStyle w:val="Encabezado"/>
    </w:pPr>
    <w:r>
      <w:rPr>
        <w:noProof/>
      </w:rPr>
      <w:pict w14:anchorId="3D698CC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0093" o:spid="_x0000_s2049" type="#_x0000_t136" style="position:absolute;margin-left:0;margin-top:0;width:376.5pt;height:98.2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80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F1"/>
    <w:multiLevelType w:val="hybridMultilevel"/>
    <w:tmpl w:val="D90E7C6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C6BEE"/>
    <w:multiLevelType w:val="hybridMultilevel"/>
    <w:tmpl w:val="980448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651B1"/>
    <w:multiLevelType w:val="hybridMultilevel"/>
    <w:tmpl w:val="79F8C2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0C6F"/>
    <w:multiLevelType w:val="hybridMultilevel"/>
    <w:tmpl w:val="077216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12CF9"/>
    <w:multiLevelType w:val="hybridMultilevel"/>
    <w:tmpl w:val="04F8FF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D6B97"/>
    <w:multiLevelType w:val="hybridMultilevel"/>
    <w:tmpl w:val="BDE81830"/>
    <w:lvl w:ilvl="0" w:tplc="347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4010"/>
    <w:multiLevelType w:val="hybridMultilevel"/>
    <w:tmpl w:val="D6D06450"/>
    <w:lvl w:ilvl="0" w:tplc="347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57ED3"/>
    <w:multiLevelType w:val="hybridMultilevel"/>
    <w:tmpl w:val="8EEED5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47DAE"/>
    <w:multiLevelType w:val="hybridMultilevel"/>
    <w:tmpl w:val="878EE190"/>
    <w:lvl w:ilvl="0" w:tplc="347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4A5B"/>
    <w:multiLevelType w:val="hybridMultilevel"/>
    <w:tmpl w:val="C5944A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02EF7"/>
    <w:multiLevelType w:val="hybridMultilevel"/>
    <w:tmpl w:val="CC7C703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D112DF"/>
    <w:multiLevelType w:val="hybridMultilevel"/>
    <w:tmpl w:val="D24E7BE6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FD1399"/>
    <w:multiLevelType w:val="hybridMultilevel"/>
    <w:tmpl w:val="B6CC33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40073"/>
    <w:multiLevelType w:val="hybridMultilevel"/>
    <w:tmpl w:val="BF12A020"/>
    <w:lvl w:ilvl="0" w:tplc="347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82C57"/>
    <w:multiLevelType w:val="hybridMultilevel"/>
    <w:tmpl w:val="80ACDE5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2D4419"/>
    <w:multiLevelType w:val="hybridMultilevel"/>
    <w:tmpl w:val="6DE8E4D2"/>
    <w:lvl w:ilvl="0" w:tplc="CD386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A5AF5"/>
    <w:multiLevelType w:val="hybridMultilevel"/>
    <w:tmpl w:val="20F24D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F4D29"/>
    <w:multiLevelType w:val="hybridMultilevel"/>
    <w:tmpl w:val="CA4A0A5A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42086A28"/>
    <w:multiLevelType w:val="hybridMultilevel"/>
    <w:tmpl w:val="C10EC616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60E424B"/>
    <w:multiLevelType w:val="hybridMultilevel"/>
    <w:tmpl w:val="D7A4539C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46FE3929"/>
    <w:multiLevelType w:val="hybridMultilevel"/>
    <w:tmpl w:val="239220E0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46FF7892"/>
    <w:multiLevelType w:val="hybridMultilevel"/>
    <w:tmpl w:val="28001186"/>
    <w:lvl w:ilvl="0" w:tplc="816446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A279D"/>
    <w:multiLevelType w:val="hybridMultilevel"/>
    <w:tmpl w:val="B8260A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F11E64"/>
    <w:multiLevelType w:val="hybridMultilevel"/>
    <w:tmpl w:val="398E83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F4EFD"/>
    <w:multiLevelType w:val="hybridMultilevel"/>
    <w:tmpl w:val="DADEF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543B"/>
    <w:multiLevelType w:val="hybridMultilevel"/>
    <w:tmpl w:val="44DABDD4"/>
    <w:lvl w:ilvl="0" w:tplc="347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50EBF"/>
    <w:multiLevelType w:val="hybridMultilevel"/>
    <w:tmpl w:val="EDF42A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027031A"/>
    <w:multiLevelType w:val="hybridMultilevel"/>
    <w:tmpl w:val="32CC1A9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AE6403"/>
    <w:multiLevelType w:val="hybridMultilevel"/>
    <w:tmpl w:val="92647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524E45"/>
    <w:multiLevelType w:val="hybridMultilevel"/>
    <w:tmpl w:val="0A886A1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36D67"/>
    <w:multiLevelType w:val="hybridMultilevel"/>
    <w:tmpl w:val="AE42B9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B22CFA"/>
    <w:multiLevelType w:val="hybridMultilevel"/>
    <w:tmpl w:val="4AC24C66"/>
    <w:lvl w:ilvl="0" w:tplc="F30A62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73127F"/>
    <w:multiLevelType w:val="hybridMultilevel"/>
    <w:tmpl w:val="FED6F4AA"/>
    <w:lvl w:ilvl="0" w:tplc="347A7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23AB4"/>
    <w:multiLevelType w:val="hybridMultilevel"/>
    <w:tmpl w:val="64B6FA38"/>
    <w:lvl w:ilvl="0" w:tplc="39D4FDAC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B04BA5"/>
    <w:multiLevelType w:val="hybridMultilevel"/>
    <w:tmpl w:val="94588E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5"/>
  </w:num>
  <w:num w:numId="5">
    <w:abstractNumId w:val="32"/>
  </w:num>
  <w:num w:numId="6">
    <w:abstractNumId w:val="27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21"/>
  </w:num>
  <w:num w:numId="12">
    <w:abstractNumId w:val="15"/>
  </w:num>
  <w:num w:numId="13">
    <w:abstractNumId w:val="33"/>
  </w:num>
  <w:num w:numId="14">
    <w:abstractNumId w:val="30"/>
  </w:num>
  <w:num w:numId="15">
    <w:abstractNumId w:val="23"/>
  </w:num>
  <w:num w:numId="16">
    <w:abstractNumId w:val="34"/>
  </w:num>
  <w:num w:numId="17">
    <w:abstractNumId w:val="9"/>
  </w:num>
  <w:num w:numId="18">
    <w:abstractNumId w:val="3"/>
  </w:num>
  <w:num w:numId="19">
    <w:abstractNumId w:val="2"/>
  </w:num>
  <w:num w:numId="20">
    <w:abstractNumId w:val="28"/>
  </w:num>
  <w:num w:numId="21">
    <w:abstractNumId w:val="12"/>
  </w:num>
  <w:num w:numId="22">
    <w:abstractNumId w:val="29"/>
  </w:num>
  <w:num w:numId="23">
    <w:abstractNumId w:val="4"/>
  </w:num>
  <w:num w:numId="24">
    <w:abstractNumId w:val="22"/>
  </w:num>
  <w:num w:numId="25">
    <w:abstractNumId w:val="1"/>
  </w:num>
  <w:num w:numId="26">
    <w:abstractNumId w:val="18"/>
  </w:num>
  <w:num w:numId="27">
    <w:abstractNumId w:val="26"/>
  </w:num>
  <w:num w:numId="28">
    <w:abstractNumId w:val="20"/>
  </w:num>
  <w:num w:numId="29">
    <w:abstractNumId w:val="19"/>
  </w:num>
  <w:num w:numId="30">
    <w:abstractNumId w:val="7"/>
  </w:num>
  <w:num w:numId="31">
    <w:abstractNumId w:val="14"/>
  </w:num>
  <w:num w:numId="32">
    <w:abstractNumId w:val="17"/>
  </w:num>
  <w:num w:numId="33">
    <w:abstractNumId w:val="16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07"/>
    <w:rsid w:val="00021722"/>
    <w:rsid w:val="000258C4"/>
    <w:rsid w:val="00097C24"/>
    <w:rsid w:val="000D29A5"/>
    <w:rsid w:val="000D4418"/>
    <w:rsid w:val="000E2633"/>
    <w:rsid w:val="000F6820"/>
    <w:rsid w:val="00110715"/>
    <w:rsid w:val="00113EE1"/>
    <w:rsid w:val="00123616"/>
    <w:rsid w:val="0013478F"/>
    <w:rsid w:val="00137168"/>
    <w:rsid w:val="0015792F"/>
    <w:rsid w:val="00163F6B"/>
    <w:rsid w:val="001713DA"/>
    <w:rsid w:val="00172C08"/>
    <w:rsid w:val="001A1DF4"/>
    <w:rsid w:val="001C5BA6"/>
    <w:rsid w:val="001D22EC"/>
    <w:rsid w:val="00204DBC"/>
    <w:rsid w:val="00207C7B"/>
    <w:rsid w:val="00222744"/>
    <w:rsid w:val="00286B7C"/>
    <w:rsid w:val="002F57F6"/>
    <w:rsid w:val="00320542"/>
    <w:rsid w:val="00335E07"/>
    <w:rsid w:val="00344DF1"/>
    <w:rsid w:val="00357084"/>
    <w:rsid w:val="003575AC"/>
    <w:rsid w:val="00363B79"/>
    <w:rsid w:val="003A0881"/>
    <w:rsid w:val="003A3862"/>
    <w:rsid w:val="003B7E34"/>
    <w:rsid w:val="003D5C9D"/>
    <w:rsid w:val="003D7EFD"/>
    <w:rsid w:val="003F37B1"/>
    <w:rsid w:val="003F515D"/>
    <w:rsid w:val="003F7B0A"/>
    <w:rsid w:val="00401FC9"/>
    <w:rsid w:val="00406F27"/>
    <w:rsid w:val="00446AA2"/>
    <w:rsid w:val="00447927"/>
    <w:rsid w:val="00471F15"/>
    <w:rsid w:val="004876BB"/>
    <w:rsid w:val="00497836"/>
    <w:rsid w:val="004A3EBF"/>
    <w:rsid w:val="004B237A"/>
    <w:rsid w:val="004C0679"/>
    <w:rsid w:val="004C775E"/>
    <w:rsid w:val="004D725A"/>
    <w:rsid w:val="00503CBF"/>
    <w:rsid w:val="00515E8B"/>
    <w:rsid w:val="00516208"/>
    <w:rsid w:val="00526904"/>
    <w:rsid w:val="00534D93"/>
    <w:rsid w:val="005A4800"/>
    <w:rsid w:val="005A72B5"/>
    <w:rsid w:val="005D00B4"/>
    <w:rsid w:val="005E7D44"/>
    <w:rsid w:val="00607F56"/>
    <w:rsid w:val="00627CF2"/>
    <w:rsid w:val="00634CE5"/>
    <w:rsid w:val="006447B2"/>
    <w:rsid w:val="006476CC"/>
    <w:rsid w:val="00661644"/>
    <w:rsid w:val="0068569F"/>
    <w:rsid w:val="006A0EB8"/>
    <w:rsid w:val="006D6711"/>
    <w:rsid w:val="006E72D5"/>
    <w:rsid w:val="00731F40"/>
    <w:rsid w:val="00733468"/>
    <w:rsid w:val="007366A1"/>
    <w:rsid w:val="007A68E9"/>
    <w:rsid w:val="007C0D47"/>
    <w:rsid w:val="007C5452"/>
    <w:rsid w:val="007D4D16"/>
    <w:rsid w:val="007E7F37"/>
    <w:rsid w:val="007F6625"/>
    <w:rsid w:val="0082743E"/>
    <w:rsid w:val="008305E2"/>
    <w:rsid w:val="00834FBB"/>
    <w:rsid w:val="008379ED"/>
    <w:rsid w:val="00843DD4"/>
    <w:rsid w:val="00882DBA"/>
    <w:rsid w:val="00883186"/>
    <w:rsid w:val="008D4FAB"/>
    <w:rsid w:val="008D5A0A"/>
    <w:rsid w:val="008F1BAA"/>
    <w:rsid w:val="008F3328"/>
    <w:rsid w:val="008F46CD"/>
    <w:rsid w:val="009029B3"/>
    <w:rsid w:val="00903FF4"/>
    <w:rsid w:val="00906272"/>
    <w:rsid w:val="0090749D"/>
    <w:rsid w:val="009660C2"/>
    <w:rsid w:val="00976F04"/>
    <w:rsid w:val="00991524"/>
    <w:rsid w:val="00A10C53"/>
    <w:rsid w:val="00A12C51"/>
    <w:rsid w:val="00A26F3B"/>
    <w:rsid w:val="00A45C71"/>
    <w:rsid w:val="00A63D03"/>
    <w:rsid w:val="00A643D9"/>
    <w:rsid w:val="00A70E85"/>
    <w:rsid w:val="00A72C6E"/>
    <w:rsid w:val="00A80318"/>
    <w:rsid w:val="00A83EE8"/>
    <w:rsid w:val="00A85411"/>
    <w:rsid w:val="00A86619"/>
    <w:rsid w:val="00AD4BCB"/>
    <w:rsid w:val="00AE649E"/>
    <w:rsid w:val="00B10779"/>
    <w:rsid w:val="00B67C17"/>
    <w:rsid w:val="00B728C6"/>
    <w:rsid w:val="00B86305"/>
    <w:rsid w:val="00B93003"/>
    <w:rsid w:val="00BC52CD"/>
    <w:rsid w:val="00BE54DC"/>
    <w:rsid w:val="00BF3BE2"/>
    <w:rsid w:val="00BF7B0C"/>
    <w:rsid w:val="00C404FC"/>
    <w:rsid w:val="00C47818"/>
    <w:rsid w:val="00C75741"/>
    <w:rsid w:val="00CA4EEA"/>
    <w:rsid w:val="00CA629C"/>
    <w:rsid w:val="00CB0C56"/>
    <w:rsid w:val="00CD0072"/>
    <w:rsid w:val="00CE4F01"/>
    <w:rsid w:val="00CE6F57"/>
    <w:rsid w:val="00CF30A6"/>
    <w:rsid w:val="00CF46BD"/>
    <w:rsid w:val="00CF5DE5"/>
    <w:rsid w:val="00D036A6"/>
    <w:rsid w:val="00D36B11"/>
    <w:rsid w:val="00D420B7"/>
    <w:rsid w:val="00D452EF"/>
    <w:rsid w:val="00D55765"/>
    <w:rsid w:val="00D63D2B"/>
    <w:rsid w:val="00D8154F"/>
    <w:rsid w:val="00DC0073"/>
    <w:rsid w:val="00DC1318"/>
    <w:rsid w:val="00DE0FEB"/>
    <w:rsid w:val="00DF0CE2"/>
    <w:rsid w:val="00E30156"/>
    <w:rsid w:val="00F1766F"/>
    <w:rsid w:val="00F2301A"/>
    <w:rsid w:val="00F65E1C"/>
    <w:rsid w:val="00FA0E2A"/>
    <w:rsid w:val="00FB6A46"/>
    <w:rsid w:val="00FC0494"/>
    <w:rsid w:val="00FD4175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1E3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7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616"/>
  </w:style>
  <w:style w:type="paragraph" w:styleId="Piedepgina">
    <w:name w:val="footer"/>
    <w:basedOn w:val="Normal"/>
    <w:link w:val="PiedepginaCar"/>
    <w:uiPriority w:val="99"/>
    <w:unhideWhenUsed/>
    <w:rsid w:val="0012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616"/>
  </w:style>
  <w:style w:type="table" w:styleId="Tablaconcuadrcula">
    <w:name w:val="Table Grid"/>
    <w:basedOn w:val="Tablanormal"/>
    <w:uiPriority w:val="59"/>
    <w:rsid w:val="000F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3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3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4">
    <w:name w:val="Medium Shading 2 Accent 4"/>
    <w:basedOn w:val="Tablanormal"/>
    <w:uiPriority w:val="64"/>
    <w:rsid w:val="003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19"/>
    <w:rPr>
      <w:rFonts w:ascii="Tahoma" w:hAnsi="Tahoma" w:cs="Tahoma"/>
      <w:sz w:val="16"/>
      <w:szCs w:val="16"/>
    </w:rPr>
  </w:style>
  <w:style w:type="table" w:styleId="Sombreadomediano2-nfasis6">
    <w:name w:val="Medium Shading 2 Accent 6"/>
    <w:basedOn w:val="Tablanormal"/>
    <w:uiPriority w:val="64"/>
    <w:rsid w:val="00BC5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3">
    <w:name w:val="Medium Shading 2 Accent 3"/>
    <w:basedOn w:val="Tablanormal"/>
    <w:uiPriority w:val="64"/>
    <w:rsid w:val="00BC5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BC5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34D93"/>
    <w:rPr>
      <w:color w:val="0000FF" w:themeColor="hyperlink"/>
      <w:u w:val="single"/>
    </w:rPr>
  </w:style>
  <w:style w:type="paragraph" w:customStyle="1" w:styleId="Textecourant">
    <w:name w:val="Texte courant"/>
    <w:basedOn w:val="Normal"/>
    <w:rsid w:val="004B237A"/>
    <w:pPr>
      <w:spacing w:after="120" w:line="240" w:lineRule="exact"/>
      <w:ind w:firstLine="284"/>
      <w:jc w:val="both"/>
    </w:pPr>
    <w:rPr>
      <w:rFonts w:ascii="Times" w:eastAsia="Times New Roman" w:hAnsi="Times" w:cs="Times New Roman"/>
      <w:sz w:val="20"/>
      <w:szCs w:val="20"/>
      <w:lang w:val="fr-FR" w:eastAsia="fr-FR"/>
    </w:rPr>
  </w:style>
  <w:style w:type="paragraph" w:customStyle="1" w:styleId="Inter-2">
    <w:name w:val="Inter-2"/>
    <w:basedOn w:val="Normal"/>
    <w:rsid w:val="004B237A"/>
    <w:pPr>
      <w:keepNext/>
      <w:spacing w:before="360" w:after="240" w:line="240" w:lineRule="exact"/>
      <w:jc w:val="both"/>
    </w:pPr>
    <w:rPr>
      <w:rFonts w:ascii="Times" w:eastAsia="Times New Roman" w:hAnsi="Times" w:cs="Times New Roman"/>
      <w:b/>
      <w:i/>
      <w:sz w:val="20"/>
      <w:szCs w:val="20"/>
      <w:lang w:val="fr-FR" w:eastAsia="fr-FR"/>
    </w:rPr>
  </w:style>
  <w:style w:type="paragraph" w:customStyle="1" w:styleId="Inter-1">
    <w:name w:val="Inter-1"/>
    <w:basedOn w:val="Normal"/>
    <w:rsid w:val="004B237A"/>
    <w:pPr>
      <w:keepNext/>
      <w:spacing w:before="360" w:after="240" w:line="240" w:lineRule="exact"/>
      <w:jc w:val="both"/>
    </w:pPr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CitaHTML">
    <w:name w:val="HTML Cite"/>
    <w:basedOn w:val="Fuentedeprrafopredeter"/>
    <w:rsid w:val="004B237A"/>
    <w:rPr>
      <w:i/>
      <w:iCs/>
    </w:rPr>
  </w:style>
  <w:style w:type="paragraph" w:styleId="Textodecuerpo2">
    <w:name w:val="Body Text 2"/>
    <w:basedOn w:val="Normal"/>
    <w:link w:val="Textodecuerpo2Car"/>
    <w:rsid w:val="004B237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4B237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7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616"/>
  </w:style>
  <w:style w:type="paragraph" w:styleId="Piedepgina">
    <w:name w:val="footer"/>
    <w:basedOn w:val="Normal"/>
    <w:link w:val="PiedepginaCar"/>
    <w:uiPriority w:val="99"/>
    <w:unhideWhenUsed/>
    <w:rsid w:val="0012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616"/>
  </w:style>
  <w:style w:type="table" w:styleId="Tablaconcuadrcula">
    <w:name w:val="Table Grid"/>
    <w:basedOn w:val="Tablanormal"/>
    <w:uiPriority w:val="59"/>
    <w:rsid w:val="000F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1">
    <w:name w:val="Medium Shading 2 Accent 1"/>
    <w:basedOn w:val="Tablanormal"/>
    <w:uiPriority w:val="64"/>
    <w:rsid w:val="003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3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4">
    <w:name w:val="Medium Shading 2 Accent 4"/>
    <w:basedOn w:val="Tablanormal"/>
    <w:uiPriority w:val="64"/>
    <w:rsid w:val="003A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19"/>
    <w:rPr>
      <w:rFonts w:ascii="Tahoma" w:hAnsi="Tahoma" w:cs="Tahoma"/>
      <w:sz w:val="16"/>
      <w:szCs w:val="16"/>
    </w:rPr>
  </w:style>
  <w:style w:type="table" w:styleId="Sombreadomediano2-nfasis6">
    <w:name w:val="Medium Shading 2 Accent 6"/>
    <w:basedOn w:val="Tablanormal"/>
    <w:uiPriority w:val="64"/>
    <w:rsid w:val="00BC5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3">
    <w:name w:val="Medium Shading 2 Accent 3"/>
    <w:basedOn w:val="Tablanormal"/>
    <w:uiPriority w:val="64"/>
    <w:rsid w:val="00BC5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BC5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rquitectura.v2020@etsa.upv.es" TargetMode="External"/><Relationship Id="rId10" Type="http://schemas.openxmlformats.org/officeDocument/2006/relationships/hyperlink" Target="http://www.upv.es/bib/docs/citar_docum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ED94-B343-154A-9C11-2A14B781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704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Débora Domingo Calabuig</cp:lastModifiedBy>
  <cp:revision>6</cp:revision>
  <cp:lastPrinted>2012-12-03T08:20:00Z</cp:lastPrinted>
  <dcterms:created xsi:type="dcterms:W3CDTF">2012-12-03T11:06:00Z</dcterms:created>
  <dcterms:modified xsi:type="dcterms:W3CDTF">2012-12-03T21:26:00Z</dcterms:modified>
</cp:coreProperties>
</file>